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CE" w:rsidRPr="00EB0FCE" w:rsidRDefault="00EB0FCE" w:rsidP="00EB0FCE">
      <w:pPr>
        <w:rPr>
          <w:rFonts w:ascii="Times New Roman" w:hAnsi="Times New Roman" w:cs="Times New Roman"/>
          <w:sz w:val="24"/>
          <w:szCs w:val="24"/>
        </w:rPr>
      </w:pPr>
      <w:r w:rsidRPr="00EB0FCE">
        <w:rPr>
          <w:rFonts w:ascii="Times New Roman" w:hAnsi="Times New Roman" w:cs="Times New Roman"/>
          <w:sz w:val="24"/>
          <w:szCs w:val="24"/>
        </w:rPr>
        <w:t>To:       Honorable Attorney General, Eric Holder</w:t>
      </w:r>
    </w:p>
    <w:p w:rsidR="00EB0FCE" w:rsidRPr="00EB0FCE" w:rsidRDefault="00EB0FCE" w:rsidP="00EB0FCE">
      <w:pPr>
        <w:rPr>
          <w:rFonts w:ascii="Times New Roman" w:hAnsi="Times New Roman" w:cs="Times New Roman"/>
          <w:sz w:val="24"/>
          <w:szCs w:val="24"/>
        </w:rPr>
      </w:pPr>
      <w:r w:rsidRPr="00EB0FCE">
        <w:rPr>
          <w:rFonts w:ascii="Times New Roman" w:hAnsi="Times New Roman" w:cs="Times New Roman"/>
          <w:sz w:val="24"/>
          <w:szCs w:val="24"/>
        </w:rPr>
        <w:t>From:  Diana R. Williams</w:t>
      </w:r>
    </w:p>
    <w:p w:rsidR="00EB0FCE" w:rsidRPr="00EB0FCE" w:rsidRDefault="00EB0FCE" w:rsidP="00EB0FCE">
      <w:pPr>
        <w:rPr>
          <w:rFonts w:ascii="Times New Roman" w:hAnsi="Times New Roman" w:cs="Times New Roman"/>
          <w:sz w:val="24"/>
          <w:szCs w:val="24"/>
        </w:rPr>
      </w:pPr>
      <w:r w:rsidRPr="00EB0FCE">
        <w:rPr>
          <w:rFonts w:ascii="Times New Roman" w:hAnsi="Times New Roman" w:cs="Times New Roman"/>
          <w:sz w:val="24"/>
          <w:szCs w:val="24"/>
        </w:rPr>
        <w:t>Re:       Request for Reconsideration</w:t>
      </w:r>
    </w:p>
    <w:p w:rsidR="00094AE7" w:rsidRDefault="00EB0FCE">
      <w:pPr>
        <w:rPr>
          <w:rFonts w:ascii="Times New Roman" w:hAnsi="Times New Roman" w:cs="Times New Roman"/>
          <w:sz w:val="24"/>
          <w:szCs w:val="24"/>
        </w:rPr>
      </w:pPr>
      <w:r w:rsidRPr="00EB0FCE">
        <w:rPr>
          <w:rFonts w:ascii="Times New Roman" w:hAnsi="Times New Roman" w:cs="Times New Roman"/>
          <w:sz w:val="24"/>
          <w:szCs w:val="24"/>
        </w:rPr>
        <w:t xml:space="preserve">Date:    </w:t>
      </w:r>
      <w:r w:rsidR="00094AE7">
        <w:rPr>
          <w:rFonts w:ascii="Times New Roman" w:hAnsi="Times New Roman" w:cs="Times New Roman"/>
          <w:sz w:val="24"/>
          <w:szCs w:val="24"/>
        </w:rPr>
        <w:t>11-1</w:t>
      </w:r>
      <w:r w:rsidR="008E25C7">
        <w:rPr>
          <w:rFonts w:ascii="Times New Roman" w:hAnsi="Times New Roman" w:cs="Times New Roman"/>
          <w:sz w:val="24"/>
          <w:szCs w:val="24"/>
        </w:rPr>
        <w:t>4</w:t>
      </w:r>
      <w:r w:rsidR="00094AE7">
        <w:rPr>
          <w:rFonts w:ascii="Times New Roman" w:hAnsi="Times New Roman" w:cs="Times New Roman"/>
          <w:sz w:val="24"/>
          <w:szCs w:val="24"/>
        </w:rPr>
        <w:t>-14</w:t>
      </w:r>
    </w:p>
    <w:p w:rsidR="00F2181B" w:rsidRDefault="00EB0FCE">
      <w:pPr>
        <w:rPr>
          <w:rFonts w:ascii="Times New Roman" w:hAnsi="Times New Roman" w:cs="Times New Roman"/>
          <w:sz w:val="24"/>
          <w:szCs w:val="24"/>
        </w:rPr>
      </w:pPr>
      <w:r>
        <w:rPr>
          <w:rFonts w:ascii="Times New Roman" w:hAnsi="Times New Roman" w:cs="Times New Roman"/>
          <w:sz w:val="24"/>
          <w:szCs w:val="24"/>
        </w:rPr>
        <w:t xml:space="preserve">     Although I’m pleased with hearing that Attorney Gardner from the Civil Rights Division of the U.S. Department of Justice (“DOJ”) agree with me that the issue of determining whether my termination was legal and did not breach the negotiated contract</w:t>
      </w:r>
      <w:r w:rsidR="00094AE7">
        <w:rPr>
          <w:rFonts w:ascii="Times New Roman" w:hAnsi="Times New Roman" w:cs="Times New Roman"/>
          <w:sz w:val="24"/>
          <w:szCs w:val="24"/>
        </w:rPr>
        <w:t xml:space="preserve"> is not within the jurisdiction of the DOJ</w:t>
      </w:r>
      <w:r>
        <w:rPr>
          <w:rFonts w:ascii="Times New Roman" w:hAnsi="Times New Roman" w:cs="Times New Roman"/>
          <w:sz w:val="24"/>
          <w:szCs w:val="24"/>
        </w:rPr>
        <w:t>, I respectfully disagree with her determining in her response letter to dated 9-29-14</w:t>
      </w:r>
      <w:r w:rsidR="009B571C">
        <w:rPr>
          <w:rFonts w:ascii="Times New Roman" w:hAnsi="Times New Roman" w:cs="Times New Roman"/>
          <w:sz w:val="24"/>
          <w:szCs w:val="24"/>
        </w:rPr>
        <w:t xml:space="preserve"> (Exhibit 1)</w:t>
      </w:r>
      <w:r>
        <w:rPr>
          <w:rFonts w:ascii="Times New Roman" w:hAnsi="Times New Roman" w:cs="Times New Roman"/>
          <w:sz w:val="24"/>
          <w:szCs w:val="24"/>
        </w:rPr>
        <w:t xml:space="preserve"> that my complaint dated 7-14-14</w:t>
      </w:r>
      <w:r w:rsidR="00094AE7">
        <w:rPr>
          <w:rFonts w:ascii="Times New Roman" w:hAnsi="Times New Roman" w:cs="Times New Roman"/>
          <w:sz w:val="24"/>
          <w:szCs w:val="24"/>
        </w:rPr>
        <w:t xml:space="preserve"> </w:t>
      </w:r>
      <w:r>
        <w:rPr>
          <w:rFonts w:ascii="Times New Roman" w:hAnsi="Times New Roman" w:cs="Times New Roman"/>
          <w:sz w:val="24"/>
          <w:szCs w:val="24"/>
        </w:rPr>
        <w:t xml:space="preserve">to your office  is requesting that the DOJ “review both your termination from a mathematics teaching position in the Baltimore County Public Schools and subsequent legal decisions upholding that termination.” </w:t>
      </w:r>
      <w:r w:rsidR="009B571C">
        <w:rPr>
          <w:rFonts w:ascii="Times New Roman" w:hAnsi="Times New Roman" w:cs="Times New Roman"/>
          <w:sz w:val="24"/>
          <w:szCs w:val="24"/>
        </w:rPr>
        <w:t>As cited in this complaint as well as in the addendums to you</w:t>
      </w:r>
      <w:r w:rsidR="00094AE7">
        <w:rPr>
          <w:rFonts w:ascii="Times New Roman" w:hAnsi="Times New Roman" w:cs="Times New Roman"/>
          <w:sz w:val="24"/>
          <w:szCs w:val="24"/>
        </w:rPr>
        <w:t xml:space="preserve">r office </w:t>
      </w:r>
      <w:r w:rsidR="009B571C">
        <w:rPr>
          <w:rFonts w:ascii="Times New Roman" w:hAnsi="Times New Roman" w:cs="Times New Roman"/>
          <w:sz w:val="24"/>
          <w:szCs w:val="24"/>
        </w:rPr>
        <w:t>dated</w:t>
      </w:r>
      <w:r w:rsidR="00094AE7">
        <w:rPr>
          <w:rFonts w:ascii="Times New Roman" w:hAnsi="Times New Roman" w:cs="Times New Roman"/>
          <w:sz w:val="24"/>
          <w:szCs w:val="24"/>
        </w:rPr>
        <w:t xml:space="preserve">7-14-14, </w:t>
      </w:r>
      <w:r w:rsidR="009B571C">
        <w:rPr>
          <w:rFonts w:ascii="Times New Roman" w:hAnsi="Times New Roman" w:cs="Times New Roman"/>
          <w:sz w:val="24"/>
          <w:szCs w:val="24"/>
        </w:rPr>
        <w:t xml:space="preserve">7-22-14, 8-5-14, </w:t>
      </w:r>
      <w:r w:rsidR="00094AE7">
        <w:rPr>
          <w:rFonts w:ascii="Times New Roman" w:hAnsi="Times New Roman" w:cs="Times New Roman"/>
          <w:sz w:val="24"/>
          <w:szCs w:val="24"/>
        </w:rPr>
        <w:t xml:space="preserve">and </w:t>
      </w:r>
      <w:r w:rsidR="009B571C">
        <w:rPr>
          <w:rFonts w:ascii="Times New Roman" w:hAnsi="Times New Roman" w:cs="Times New Roman"/>
          <w:sz w:val="24"/>
          <w:szCs w:val="24"/>
        </w:rPr>
        <w:t>9-23-14, it is my requests that you would have a FBI investigative team to determine if the evidence that accompanied my complaints and addendums support the relevant and material fact that Judge Hill and 13 other Officers of the Court in Maryland have conspired willfully and deliberately in committing obstructions of justice, namely, perjury, fraud, deceit, nonfeasance, misfeasance, and malfeasance against me</w:t>
      </w:r>
      <w:r w:rsidR="00094AE7">
        <w:rPr>
          <w:rFonts w:ascii="Times New Roman" w:hAnsi="Times New Roman" w:cs="Times New Roman"/>
          <w:sz w:val="24"/>
          <w:szCs w:val="24"/>
        </w:rPr>
        <w:t>, which are crimes against justice</w:t>
      </w:r>
      <w:r w:rsidR="009B571C">
        <w:rPr>
          <w:rFonts w:ascii="Times New Roman" w:hAnsi="Times New Roman" w:cs="Times New Roman"/>
          <w:sz w:val="24"/>
          <w:szCs w:val="24"/>
        </w:rPr>
        <w:t xml:space="preserve">.  </w:t>
      </w:r>
    </w:p>
    <w:p w:rsidR="000D077B" w:rsidRDefault="00F2181B">
      <w:pPr>
        <w:rPr>
          <w:rFonts w:ascii="Times New Roman" w:hAnsi="Times New Roman" w:cs="Times New Roman"/>
          <w:sz w:val="24"/>
          <w:szCs w:val="24"/>
        </w:rPr>
      </w:pPr>
      <w:r>
        <w:rPr>
          <w:rFonts w:ascii="Times New Roman" w:hAnsi="Times New Roman" w:cs="Times New Roman"/>
          <w:sz w:val="24"/>
          <w:szCs w:val="24"/>
        </w:rPr>
        <w:t xml:space="preserve">     </w:t>
      </w:r>
      <w:r w:rsidR="00A52D20">
        <w:rPr>
          <w:rFonts w:ascii="Times New Roman" w:hAnsi="Times New Roman" w:cs="Times New Roman"/>
          <w:sz w:val="24"/>
          <w:szCs w:val="24"/>
        </w:rPr>
        <w:t xml:space="preserve">As cited in her complaint dated 7-14-14, I suspect that the Court of Appeals would deny my petition, and in their Order dated 9-22-14 (Exhibit 2), these Officers of the Court, did deny my petition for the same reason as they did in 2013.  Consequently, the enclosed Writ is my petition to the Supreme Court of the United States.  </w:t>
      </w:r>
      <w:r w:rsidR="009B571C">
        <w:rPr>
          <w:rFonts w:ascii="Times New Roman" w:hAnsi="Times New Roman" w:cs="Times New Roman"/>
          <w:sz w:val="24"/>
          <w:szCs w:val="24"/>
        </w:rPr>
        <w:t xml:space="preserve">As indicated in my Petitioner for Writ of Certiorari to the Supreme Court of the United States (Exhibit </w:t>
      </w:r>
      <w:r w:rsidR="00A52D20">
        <w:rPr>
          <w:rFonts w:ascii="Times New Roman" w:hAnsi="Times New Roman" w:cs="Times New Roman"/>
          <w:sz w:val="24"/>
          <w:szCs w:val="24"/>
        </w:rPr>
        <w:t>3</w:t>
      </w:r>
      <w:r w:rsidR="009B571C">
        <w:rPr>
          <w:rFonts w:ascii="Times New Roman" w:hAnsi="Times New Roman" w:cs="Times New Roman"/>
          <w:sz w:val="24"/>
          <w:szCs w:val="24"/>
        </w:rPr>
        <w:t>), it is my hope and prayer that th</w:t>
      </w:r>
      <w:r>
        <w:rPr>
          <w:rFonts w:ascii="Times New Roman" w:hAnsi="Times New Roman" w:cs="Times New Roman"/>
          <w:sz w:val="24"/>
          <w:szCs w:val="24"/>
        </w:rPr>
        <w:t>is</w:t>
      </w:r>
      <w:r w:rsidR="009B571C">
        <w:rPr>
          <w:rFonts w:ascii="Times New Roman" w:hAnsi="Times New Roman" w:cs="Times New Roman"/>
          <w:sz w:val="24"/>
          <w:szCs w:val="24"/>
        </w:rPr>
        <w:t xml:space="preserve"> Highest Court in the land would restore the integrity, trust,</w:t>
      </w:r>
      <w:r w:rsidR="009B571C" w:rsidRPr="009B571C">
        <w:rPr>
          <w:rFonts w:ascii="Times New Roman" w:hAnsi="Times New Roman" w:cs="Times New Roman"/>
          <w:sz w:val="24"/>
          <w:szCs w:val="24"/>
        </w:rPr>
        <w:t xml:space="preserve"> dignity, </w:t>
      </w:r>
      <w:r w:rsidR="009B571C">
        <w:rPr>
          <w:rFonts w:ascii="Times New Roman" w:hAnsi="Times New Roman" w:cs="Times New Roman"/>
          <w:sz w:val="24"/>
          <w:szCs w:val="24"/>
        </w:rPr>
        <w:t xml:space="preserve">and </w:t>
      </w:r>
      <w:r w:rsidR="009B571C" w:rsidRPr="009B571C">
        <w:rPr>
          <w:rFonts w:ascii="Times New Roman" w:hAnsi="Times New Roman" w:cs="Times New Roman"/>
          <w:sz w:val="24"/>
          <w:szCs w:val="24"/>
        </w:rPr>
        <w:t>confidence</w:t>
      </w:r>
      <w:r w:rsidR="009B571C">
        <w:rPr>
          <w:rFonts w:ascii="Times New Roman" w:hAnsi="Times New Roman" w:cs="Times New Roman"/>
          <w:sz w:val="24"/>
          <w:szCs w:val="24"/>
        </w:rPr>
        <w:t xml:space="preserve"> in </w:t>
      </w:r>
      <w:r w:rsidR="009B571C" w:rsidRPr="009B571C">
        <w:rPr>
          <w:rFonts w:ascii="Times New Roman" w:hAnsi="Times New Roman" w:cs="Times New Roman"/>
          <w:sz w:val="24"/>
          <w:szCs w:val="24"/>
        </w:rPr>
        <w:t>our judicial system</w:t>
      </w:r>
      <w:r>
        <w:rPr>
          <w:rFonts w:ascii="Times New Roman" w:hAnsi="Times New Roman" w:cs="Times New Roman"/>
          <w:sz w:val="24"/>
          <w:szCs w:val="24"/>
        </w:rPr>
        <w:t xml:space="preserve">.  Thus, since the Supreme Court has jurisdiction to determine since </w:t>
      </w:r>
      <w:r w:rsidRPr="00F2181B">
        <w:rPr>
          <w:rFonts w:ascii="Times New Roman" w:hAnsi="Times New Roman" w:cs="Times New Roman"/>
          <w:sz w:val="24"/>
          <w:szCs w:val="24"/>
        </w:rPr>
        <w:t xml:space="preserve">there is a bargained agreement if the evidence support that </w:t>
      </w:r>
      <w:r>
        <w:rPr>
          <w:rFonts w:ascii="Times New Roman" w:hAnsi="Times New Roman" w:cs="Times New Roman"/>
          <w:sz w:val="24"/>
          <w:szCs w:val="24"/>
        </w:rPr>
        <w:t xml:space="preserve">my </w:t>
      </w:r>
      <w:r w:rsidRPr="00F2181B">
        <w:rPr>
          <w:rFonts w:ascii="Times New Roman" w:hAnsi="Times New Roman" w:cs="Times New Roman"/>
          <w:sz w:val="24"/>
          <w:szCs w:val="24"/>
        </w:rPr>
        <w:t>dismissal breached Article IV, Sections 4.1 through 4.3.1 and Article X, Section 10.14 of the bargained agreement an</w:t>
      </w:r>
      <w:r w:rsidRPr="00F2181B">
        <w:rPr>
          <w:rFonts w:ascii="Times New Roman" w:hAnsi="Times New Roman" w:cs="Times New Roman"/>
          <w:bCs/>
          <w:sz w:val="24"/>
          <w:szCs w:val="24"/>
        </w:rPr>
        <w:t>d if so, uphold their responsibility to enforce the protocols in the bargained agreement</w:t>
      </w:r>
      <w:r>
        <w:rPr>
          <w:rFonts w:ascii="Times New Roman" w:hAnsi="Times New Roman" w:cs="Times New Roman"/>
          <w:bCs/>
          <w:sz w:val="24"/>
          <w:szCs w:val="24"/>
        </w:rPr>
        <w:t xml:space="preserve">. Consequently, </w:t>
      </w:r>
      <w:r w:rsidR="00965F81">
        <w:rPr>
          <w:rFonts w:ascii="Times New Roman" w:hAnsi="Times New Roman" w:cs="Times New Roman"/>
          <w:bCs/>
          <w:sz w:val="24"/>
          <w:szCs w:val="24"/>
        </w:rPr>
        <w:t xml:space="preserve">as indicated in my Writ, the </w:t>
      </w:r>
      <w:r w:rsidRPr="00094AE7">
        <w:rPr>
          <w:rFonts w:ascii="Times New Roman" w:hAnsi="Times New Roman" w:cs="Times New Roman"/>
          <w:b/>
          <w:bCs/>
          <w:sz w:val="24"/>
          <w:szCs w:val="24"/>
        </w:rPr>
        <w:t>Argumen</w:t>
      </w:r>
      <w:r w:rsidRPr="00965F81">
        <w:rPr>
          <w:rFonts w:ascii="Times New Roman" w:hAnsi="Times New Roman" w:cs="Times New Roman"/>
          <w:b/>
          <w:bCs/>
          <w:sz w:val="24"/>
          <w:szCs w:val="24"/>
        </w:rPr>
        <w:t>t</w:t>
      </w:r>
      <w:r>
        <w:rPr>
          <w:rFonts w:ascii="Times New Roman" w:hAnsi="Times New Roman" w:cs="Times New Roman"/>
          <w:bCs/>
          <w:sz w:val="24"/>
          <w:szCs w:val="24"/>
        </w:rPr>
        <w:t xml:space="preserve"> before the Highest Court in the United States of American cites the following:</w:t>
      </w:r>
      <w:r w:rsidR="009B571C">
        <w:rPr>
          <w:rFonts w:ascii="Times New Roman" w:hAnsi="Times New Roman" w:cs="Times New Roman"/>
          <w:sz w:val="24"/>
          <w:szCs w:val="24"/>
        </w:rPr>
        <w:t xml:space="preserve"> </w:t>
      </w:r>
    </w:p>
    <w:p w:rsidR="00F2181B" w:rsidRPr="00F2181B" w:rsidRDefault="00F2181B" w:rsidP="00F2181B">
      <w:pPr>
        <w:rPr>
          <w:rFonts w:ascii="Times New Roman" w:hAnsi="Times New Roman" w:cs="Times New Roman"/>
          <w:sz w:val="24"/>
          <w:szCs w:val="24"/>
        </w:rPr>
      </w:pPr>
      <w:r>
        <w:rPr>
          <w:rFonts w:ascii="Times New Roman" w:hAnsi="Times New Roman" w:cs="Times New Roman"/>
          <w:bCs/>
          <w:sz w:val="24"/>
          <w:szCs w:val="24"/>
        </w:rPr>
        <w:t>“</w:t>
      </w:r>
      <w:r w:rsidRPr="00F2181B">
        <w:rPr>
          <w:rFonts w:ascii="Times New Roman" w:hAnsi="Times New Roman" w:cs="Times New Roman"/>
          <w:bCs/>
          <w:sz w:val="24"/>
          <w:szCs w:val="24"/>
        </w:rPr>
        <w:t xml:space="preserve">The </w:t>
      </w:r>
      <w:r w:rsidRPr="00F2181B">
        <w:rPr>
          <w:rFonts w:ascii="Times New Roman" w:hAnsi="Times New Roman" w:cs="Times New Roman"/>
          <w:sz w:val="24"/>
          <w:szCs w:val="24"/>
        </w:rPr>
        <w:t xml:space="preserve">Honorable Supreme Court of the United States have an opportunity not only to take swift and severe corrective measures against these Officers of the Court for willfully and deliberately committing the substantiated crimes against justice, but to restore the dignity, confidence, and integrity of our judicial system before these same “public employees” who work under bargained agreements and who will be desirous and interested in knowing whether he Highest Court in the United States will not deny the Petitioner’s petition and will not remand this case back to the Lower Courts because the evidence in the Appendices indisputably substantiate that the Petitioner: </w:t>
      </w:r>
      <w:r w:rsidRPr="00F2181B">
        <w:rPr>
          <w:rFonts w:ascii="Times New Roman" w:hAnsi="Times New Roman" w:cs="Times New Roman"/>
          <w:b/>
          <w:sz w:val="24"/>
          <w:szCs w:val="24"/>
        </w:rPr>
        <w:t>1</w:t>
      </w:r>
      <w:r w:rsidRPr="00F2181B">
        <w:rPr>
          <w:rFonts w:ascii="Times New Roman" w:hAnsi="Times New Roman" w:cs="Times New Roman"/>
          <w:sz w:val="24"/>
          <w:szCs w:val="24"/>
        </w:rPr>
        <w:t xml:space="preserve">. worked under a bargained agreement raised the issue of her dismissal breaching Article IV, Sections 4.1 through 4.3.1 and Article X, Section 10.14 of the bargained agreement.  </w:t>
      </w:r>
      <w:r w:rsidRPr="00F2181B">
        <w:rPr>
          <w:rFonts w:ascii="Times New Roman" w:hAnsi="Times New Roman" w:cs="Times New Roman"/>
          <w:b/>
          <w:sz w:val="24"/>
          <w:szCs w:val="24"/>
        </w:rPr>
        <w:lastRenderedPageBreak/>
        <w:t>2.</w:t>
      </w:r>
      <w:r w:rsidRPr="00F2181B">
        <w:rPr>
          <w:rFonts w:ascii="Times New Roman" w:hAnsi="Times New Roman" w:cs="Times New Roman"/>
          <w:sz w:val="24"/>
          <w:szCs w:val="24"/>
        </w:rPr>
        <w:t xml:space="preserve"> the indisputable evidence substantiate that the Court of Appeals and the Lower Courts willfully and intentionally omitted disclosing in their Orders and Memorandum that the Petitioner even raised the issue of her termination violating these specific articles and sections of the contractual agreement the substantiated, relevant and material facts unequivocally supports the material fact that the Petitioner’s dismissal breached specific articles and sections of the bargained agreement.  </w:t>
      </w:r>
      <w:r w:rsidRPr="00F2181B">
        <w:rPr>
          <w:rFonts w:ascii="Times New Roman" w:hAnsi="Times New Roman" w:cs="Times New Roman"/>
          <w:b/>
          <w:sz w:val="24"/>
          <w:szCs w:val="24"/>
        </w:rPr>
        <w:t>3.</w:t>
      </w:r>
      <w:r w:rsidRPr="00F2181B">
        <w:rPr>
          <w:rFonts w:ascii="Times New Roman" w:hAnsi="Times New Roman" w:cs="Times New Roman"/>
          <w:sz w:val="24"/>
          <w:szCs w:val="24"/>
        </w:rPr>
        <w:t xml:space="preserve"> the evidence substantiate that these Officers of the Court willfully and knowingly fai</w:t>
      </w:r>
      <w:bookmarkStart w:id="0" w:name="_GoBack"/>
      <w:bookmarkEnd w:id="0"/>
      <w:r w:rsidRPr="00F2181B">
        <w:rPr>
          <w:rFonts w:ascii="Times New Roman" w:hAnsi="Times New Roman" w:cs="Times New Roman"/>
          <w:sz w:val="24"/>
          <w:szCs w:val="24"/>
        </w:rPr>
        <w:t xml:space="preserve">l to consider, address, disclose, and resolve the issue of whether the Petitioner’s termination infringed upon these specific articles and sections of the bargained agreement.  </w:t>
      </w:r>
      <w:r w:rsidRPr="00F2181B">
        <w:rPr>
          <w:rFonts w:ascii="Times New Roman" w:hAnsi="Times New Roman" w:cs="Times New Roman"/>
          <w:b/>
          <w:sz w:val="24"/>
          <w:szCs w:val="24"/>
        </w:rPr>
        <w:t>4.</w:t>
      </w:r>
      <w:r w:rsidRPr="00F2181B">
        <w:rPr>
          <w:rFonts w:ascii="Times New Roman" w:hAnsi="Times New Roman" w:cs="Times New Roman"/>
          <w:sz w:val="24"/>
          <w:szCs w:val="24"/>
        </w:rPr>
        <w:t xml:space="preserve"> the Petitioner has every reason for being righteously indignant with and having no faith in the Court of Appeals and the Lower Courts if this case is remanded to the Lower Courts because the evidence in the record substantiates that these Officers of the Court willfully and deliberately </w:t>
      </w:r>
      <w:r w:rsidRPr="00F2181B">
        <w:rPr>
          <w:rFonts w:ascii="Times New Roman" w:hAnsi="Times New Roman" w:cs="Times New Roman"/>
          <w:bCs/>
          <w:sz w:val="24"/>
          <w:szCs w:val="24"/>
        </w:rPr>
        <w:t xml:space="preserve">committed fraud, deceit, perjury nonfeasance, misfeasance, and/or malfeasance violate A-104, C-101, C-102, Rules 1.1, 1.2a, 1.2b, and 2.2 of Maryland Code of Judicial Conduct.  </w:t>
      </w:r>
      <w:r w:rsidRPr="00F2181B">
        <w:rPr>
          <w:rFonts w:ascii="Times New Roman" w:hAnsi="Times New Roman" w:cs="Times New Roman"/>
          <w:b/>
          <w:bCs/>
          <w:sz w:val="24"/>
          <w:szCs w:val="24"/>
        </w:rPr>
        <w:t>5.</w:t>
      </w:r>
      <w:r w:rsidRPr="00F2181B">
        <w:rPr>
          <w:rFonts w:ascii="Times New Roman" w:hAnsi="Times New Roman" w:cs="Times New Roman"/>
          <w:bCs/>
          <w:sz w:val="24"/>
          <w:szCs w:val="24"/>
        </w:rPr>
        <w:t xml:space="preserve">   the </w:t>
      </w:r>
      <w:r w:rsidRPr="00F2181B">
        <w:rPr>
          <w:rFonts w:ascii="Times New Roman" w:hAnsi="Times New Roman" w:cs="Times New Roman"/>
          <w:sz w:val="24"/>
          <w:szCs w:val="24"/>
        </w:rPr>
        <w:t>Petitioner has already suffered severe emotional, mental, and financial hardship, including having her 14</w:t>
      </w:r>
      <w:r w:rsidRPr="00F2181B">
        <w:rPr>
          <w:rFonts w:ascii="Times New Roman" w:hAnsi="Times New Roman" w:cs="Times New Roman"/>
          <w:sz w:val="24"/>
          <w:szCs w:val="24"/>
          <w:vertAlign w:val="superscript"/>
        </w:rPr>
        <w:t>th</w:t>
      </w:r>
      <w:r w:rsidRPr="00F2181B">
        <w:rPr>
          <w:rFonts w:ascii="Times New Roman" w:hAnsi="Times New Roman" w:cs="Times New Roman"/>
          <w:sz w:val="24"/>
          <w:szCs w:val="24"/>
        </w:rPr>
        <w:t xml:space="preserve"> Amendment right violated by being denied of her livelihood for over three years, have been without an income for over 3 years because no one will hire her due to her tarnished record, and have had her house foreclosed on July 11, 2014 and, thus, this Honorable Supreme Court should not coerce the Petitioner to have to suffer any longer in a case where the evidence overwhelming supports the fact that the Petitioner should not have been terminated and that this case should have been decided in arbitration.</w:t>
      </w:r>
      <w:r>
        <w:rPr>
          <w:rFonts w:ascii="Times New Roman" w:hAnsi="Times New Roman" w:cs="Times New Roman"/>
          <w:sz w:val="24"/>
          <w:szCs w:val="24"/>
        </w:rPr>
        <w:t>”</w:t>
      </w:r>
      <w:r w:rsidRPr="00F2181B">
        <w:rPr>
          <w:rFonts w:ascii="Times New Roman" w:hAnsi="Times New Roman" w:cs="Times New Roman"/>
          <w:sz w:val="24"/>
          <w:szCs w:val="24"/>
        </w:rPr>
        <w:t xml:space="preserve">    </w:t>
      </w:r>
    </w:p>
    <w:p w:rsidR="00094AE7" w:rsidRDefault="00F2181B">
      <w:pPr>
        <w:rPr>
          <w:rFonts w:ascii="Times New Roman" w:hAnsi="Times New Roman" w:cs="Times New Roman"/>
          <w:sz w:val="24"/>
          <w:szCs w:val="24"/>
        </w:rPr>
      </w:pPr>
      <w:r>
        <w:rPr>
          <w:rFonts w:ascii="Times New Roman" w:hAnsi="Times New Roman" w:cs="Times New Roman"/>
          <w:sz w:val="24"/>
          <w:szCs w:val="24"/>
        </w:rPr>
        <w:t xml:space="preserve">    Therefore, in conclusion, I’m requesting that this Honorable Office of the DOJ would grant my request for “Reconsideration” and, in fact, have a FBI investigative team diligently investigate the substantiated allegations of </w:t>
      </w:r>
      <w:r w:rsidR="00094AE7">
        <w:rPr>
          <w:rFonts w:ascii="Times New Roman" w:hAnsi="Times New Roman" w:cs="Times New Roman"/>
          <w:sz w:val="24"/>
          <w:szCs w:val="24"/>
        </w:rPr>
        <w:t>conspiracy</w:t>
      </w:r>
      <w:r>
        <w:rPr>
          <w:rFonts w:ascii="Times New Roman" w:hAnsi="Times New Roman" w:cs="Times New Roman"/>
          <w:sz w:val="24"/>
          <w:szCs w:val="24"/>
        </w:rPr>
        <w:t>,</w:t>
      </w:r>
      <w:r w:rsidR="00094AE7">
        <w:rPr>
          <w:rFonts w:ascii="Times New Roman" w:hAnsi="Times New Roman" w:cs="Times New Roman"/>
          <w:sz w:val="24"/>
          <w:szCs w:val="24"/>
        </w:rPr>
        <w:t xml:space="preserve"> fraud, deceit, perjury, nonfeasance, misfeasance, malfeasance, and violation of my 14</w:t>
      </w:r>
      <w:r w:rsidR="00094AE7" w:rsidRPr="00094AE7">
        <w:rPr>
          <w:rFonts w:ascii="Times New Roman" w:hAnsi="Times New Roman" w:cs="Times New Roman"/>
          <w:sz w:val="24"/>
          <w:szCs w:val="24"/>
          <w:vertAlign w:val="superscript"/>
        </w:rPr>
        <w:t>th</w:t>
      </w:r>
      <w:r w:rsidR="00094AE7">
        <w:rPr>
          <w:rFonts w:ascii="Times New Roman" w:hAnsi="Times New Roman" w:cs="Times New Roman"/>
          <w:sz w:val="24"/>
          <w:szCs w:val="24"/>
        </w:rPr>
        <w:t xml:space="preserve"> Amendment right by Judge Hill as indicated in my addendum dated 9-23-14 as well as the 13 other Officers of the Court as indicated in my initial complaint and addendums, which includes the Court of Appeals in Maryland, the Special Court of Appeals in Maryland, the panel of In Banc judges, Judge D. Brown, and the Maryland State Board of Education.</w:t>
      </w:r>
    </w:p>
    <w:p w:rsidR="00094AE7" w:rsidRDefault="00094AE7">
      <w:pPr>
        <w:rPr>
          <w:rFonts w:ascii="Times New Roman" w:hAnsi="Times New Roman" w:cs="Times New Roman"/>
          <w:sz w:val="24"/>
          <w:szCs w:val="24"/>
        </w:rPr>
      </w:pPr>
      <w:r>
        <w:rPr>
          <w:rFonts w:ascii="Times New Roman" w:hAnsi="Times New Roman" w:cs="Times New Roman"/>
          <w:sz w:val="24"/>
          <w:szCs w:val="24"/>
        </w:rPr>
        <w:t xml:space="preserve">     I look forward to your response to this request.</w:t>
      </w:r>
    </w:p>
    <w:p w:rsidR="00094AE7" w:rsidRDefault="00094AE7">
      <w:pPr>
        <w:rPr>
          <w:rFonts w:ascii="Times New Roman" w:hAnsi="Times New Roman" w:cs="Times New Roman"/>
          <w:sz w:val="24"/>
          <w:szCs w:val="24"/>
        </w:rPr>
      </w:pPr>
      <w:r>
        <w:rPr>
          <w:rFonts w:ascii="Times New Roman" w:hAnsi="Times New Roman" w:cs="Times New Roman"/>
          <w:sz w:val="24"/>
          <w:szCs w:val="24"/>
        </w:rPr>
        <w:t xml:space="preserve">                                                                  Sincerely</w:t>
      </w: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r>
        <w:rPr>
          <w:rFonts w:ascii="Times New Roman" w:hAnsi="Times New Roman" w:cs="Times New Roman"/>
          <w:sz w:val="24"/>
          <w:szCs w:val="24"/>
        </w:rPr>
        <w:t xml:space="preserve">                                                           Diana R. Williams</w:t>
      </w:r>
    </w:p>
    <w:p w:rsidR="00094AE7" w:rsidRDefault="00094AE7">
      <w:pPr>
        <w:rPr>
          <w:rFonts w:ascii="Times New Roman" w:hAnsi="Times New Roman" w:cs="Times New Roman"/>
          <w:sz w:val="24"/>
          <w:szCs w:val="24"/>
        </w:rPr>
      </w:pPr>
    </w:p>
    <w:p w:rsidR="00F2181B" w:rsidRDefault="00094AE7">
      <w:pPr>
        <w:rPr>
          <w:rFonts w:ascii="Times New Roman" w:hAnsi="Times New Roman" w:cs="Times New Roman"/>
          <w:sz w:val="24"/>
          <w:szCs w:val="24"/>
        </w:rPr>
      </w:pPr>
      <w:r>
        <w:rPr>
          <w:rFonts w:ascii="Times New Roman" w:hAnsi="Times New Roman" w:cs="Times New Roman"/>
          <w:sz w:val="24"/>
          <w:szCs w:val="24"/>
        </w:rPr>
        <w:t>Enclosures</w:t>
      </w: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Default="00094AE7">
      <w:pPr>
        <w:rPr>
          <w:rFonts w:ascii="Times New Roman" w:hAnsi="Times New Roman" w:cs="Times New Roman"/>
          <w:sz w:val="24"/>
          <w:szCs w:val="24"/>
        </w:rPr>
      </w:pPr>
    </w:p>
    <w:p w:rsidR="00094AE7" w:rsidRPr="00EB0FCE" w:rsidRDefault="00094AE7">
      <w:pPr>
        <w:rPr>
          <w:rFonts w:ascii="Times New Roman" w:hAnsi="Times New Roman" w:cs="Times New Roman"/>
          <w:sz w:val="24"/>
          <w:szCs w:val="24"/>
        </w:rPr>
      </w:pPr>
    </w:p>
    <w:sectPr w:rsidR="00094AE7" w:rsidRPr="00EB0F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E7" w:rsidRDefault="00094AE7" w:rsidP="00094AE7">
      <w:pPr>
        <w:spacing w:after="0" w:line="240" w:lineRule="auto"/>
      </w:pPr>
      <w:r>
        <w:separator/>
      </w:r>
    </w:p>
  </w:endnote>
  <w:endnote w:type="continuationSeparator" w:id="0">
    <w:p w:rsidR="00094AE7" w:rsidRDefault="00094AE7" w:rsidP="0009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76452"/>
      <w:docPartObj>
        <w:docPartGallery w:val="Page Numbers (Bottom of Page)"/>
        <w:docPartUnique/>
      </w:docPartObj>
    </w:sdtPr>
    <w:sdtEndPr>
      <w:rPr>
        <w:noProof/>
      </w:rPr>
    </w:sdtEndPr>
    <w:sdtContent>
      <w:p w:rsidR="00094AE7" w:rsidRDefault="00094AE7">
        <w:pPr>
          <w:pStyle w:val="Footer"/>
          <w:jc w:val="center"/>
        </w:pPr>
        <w:r>
          <w:fldChar w:fldCharType="begin"/>
        </w:r>
        <w:r>
          <w:instrText xml:space="preserve"> PAGE   \* MERGEFORMAT </w:instrText>
        </w:r>
        <w:r>
          <w:fldChar w:fldCharType="separate"/>
        </w:r>
        <w:r w:rsidR="00E44474">
          <w:rPr>
            <w:noProof/>
          </w:rPr>
          <w:t>3</w:t>
        </w:r>
        <w:r>
          <w:rPr>
            <w:noProof/>
          </w:rPr>
          <w:fldChar w:fldCharType="end"/>
        </w:r>
      </w:p>
    </w:sdtContent>
  </w:sdt>
  <w:p w:rsidR="00094AE7" w:rsidRDefault="0009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E7" w:rsidRDefault="00094AE7" w:rsidP="00094AE7">
      <w:pPr>
        <w:spacing w:after="0" w:line="240" w:lineRule="auto"/>
      </w:pPr>
      <w:r>
        <w:separator/>
      </w:r>
    </w:p>
  </w:footnote>
  <w:footnote w:type="continuationSeparator" w:id="0">
    <w:p w:rsidR="00094AE7" w:rsidRDefault="00094AE7" w:rsidP="00094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3"/>
    <w:rsid w:val="00015423"/>
    <w:rsid w:val="00094AE7"/>
    <w:rsid w:val="000D077B"/>
    <w:rsid w:val="003423B2"/>
    <w:rsid w:val="00455D58"/>
    <w:rsid w:val="00462E15"/>
    <w:rsid w:val="00525484"/>
    <w:rsid w:val="008E25C7"/>
    <w:rsid w:val="00965F81"/>
    <w:rsid w:val="009B571C"/>
    <w:rsid w:val="009C6262"/>
    <w:rsid w:val="00A170AB"/>
    <w:rsid w:val="00A52D20"/>
    <w:rsid w:val="00B80F53"/>
    <w:rsid w:val="00D325ED"/>
    <w:rsid w:val="00E44474"/>
    <w:rsid w:val="00EB0FCE"/>
    <w:rsid w:val="00F2181B"/>
    <w:rsid w:val="00F5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7"/>
  </w:style>
  <w:style w:type="paragraph" w:styleId="Footer">
    <w:name w:val="footer"/>
    <w:basedOn w:val="Normal"/>
    <w:link w:val="FooterChar"/>
    <w:uiPriority w:val="99"/>
    <w:unhideWhenUsed/>
    <w:rsid w:val="00094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7"/>
  </w:style>
  <w:style w:type="paragraph" w:styleId="Footer">
    <w:name w:val="footer"/>
    <w:basedOn w:val="Normal"/>
    <w:link w:val="FooterChar"/>
    <w:uiPriority w:val="99"/>
    <w:unhideWhenUsed/>
    <w:rsid w:val="00094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2014-11-11T19:09:00Z</dcterms:created>
  <dcterms:modified xsi:type="dcterms:W3CDTF">2014-11-11T19:09:00Z</dcterms:modified>
</cp:coreProperties>
</file>